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7ED" w:rsidRDefault="00B369B7">
      <w:pPr>
        <w:pStyle w:val="Plattetekst"/>
        <w:rPr>
          <w:rFonts w:ascii="Times New Roman"/>
          <w:sz w:val="20"/>
        </w:rPr>
      </w:pPr>
      <w:r>
        <w:rPr>
          <w:noProof/>
          <w:lang w:eastAsia="nl-BE"/>
        </w:rPr>
        <w:drawing>
          <wp:anchor distT="0" distB="0" distL="114300" distR="114300" simplePos="0" relativeHeight="251659264" behindDoc="1" locked="0" layoutInCell="1" allowOverlap="1">
            <wp:simplePos x="0" y="0"/>
            <wp:positionH relativeFrom="page">
              <wp:align>left</wp:align>
            </wp:positionH>
            <wp:positionV relativeFrom="paragraph">
              <wp:posOffset>-993775</wp:posOffset>
            </wp:positionV>
            <wp:extent cx="7600950" cy="10869295"/>
            <wp:effectExtent l="0" t="0" r="0" b="0"/>
            <wp:wrapNone/>
            <wp:docPr id="11" name="Afbeelding 11" descr="C:\Users\Adriaan.Vanelslander\AppData\Local\Microsoft\Windows\INetCache\Content.Word\brief logo wit adres rechts 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riaan.Vanelslander\AppData\Local\Microsoft\Windows\INetCache\Content.Word\brief logo wit adres rechts 2-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00950" cy="10869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7ED" w:rsidRDefault="00535DC7" w:rsidP="00535DC7">
      <w:pPr>
        <w:pStyle w:val="Titel"/>
        <w:tabs>
          <w:tab w:val="left" w:pos="7797"/>
        </w:tabs>
        <w:ind w:left="2835" w:firstLine="5"/>
      </w:pPr>
      <w:r>
        <w:t>Subsidiereglement castratie en sterilisatie van huiskatten</w:t>
      </w:r>
    </w:p>
    <w:p w:rsidR="00535DC7" w:rsidRDefault="00535DC7" w:rsidP="00535DC7">
      <w:pPr>
        <w:tabs>
          <w:tab w:val="left" w:pos="7797"/>
        </w:tabs>
        <w:spacing w:before="282" w:line="417" w:lineRule="auto"/>
        <w:ind w:left="2835" w:firstLine="5"/>
        <w:rPr>
          <w:b/>
          <w:sz w:val="28"/>
        </w:rPr>
      </w:pPr>
      <w:r>
        <w:rPr>
          <w:b/>
          <w:sz w:val="28"/>
        </w:rPr>
        <w:t>Gecoördineerde versie</w:t>
      </w:r>
    </w:p>
    <w:p w:rsidR="00CE47ED" w:rsidRPr="00535DC7" w:rsidRDefault="00535DC7" w:rsidP="00535DC7">
      <w:pPr>
        <w:tabs>
          <w:tab w:val="left" w:pos="7797"/>
        </w:tabs>
        <w:spacing w:before="282" w:line="417" w:lineRule="auto"/>
        <w:ind w:left="2835" w:firstLine="5"/>
        <w:rPr>
          <w:rFonts w:asciiTheme="minorHAnsi" w:hAnsiTheme="minorHAnsi" w:cstheme="minorHAnsi"/>
          <w:b/>
        </w:rPr>
      </w:pPr>
      <w:r>
        <w:rPr>
          <w:rFonts w:asciiTheme="minorHAnsi" w:hAnsiTheme="minorHAnsi" w:cstheme="minorHAnsi"/>
          <w:b/>
        </w:rPr>
        <w:t>Gemeenteraad 24 januari 2022</w:t>
      </w:r>
    </w:p>
    <w:p w:rsidR="00CE47ED" w:rsidRPr="00535DC7" w:rsidRDefault="00CE47ED">
      <w:pPr>
        <w:pStyle w:val="Plattetekst"/>
        <w:rPr>
          <w:rFonts w:asciiTheme="minorHAnsi" w:hAnsiTheme="minorHAnsi" w:cstheme="minorHAnsi"/>
          <w:b/>
          <w:sz w:val="22"/>
          <w:szCs w:val="22"/>
        </w:rPr>
      </w:pPr>
    </w:p>
    <w:p w:rsidR="00CE47ED" w:rsidRPr="00535DC7" w:rsidRDefault="00CE47ED">
      <w:pPr>
        <w:pStyle w:val="Plattetekst"/>
        <w:rPr>
          <w:rFonts w:asciiTheme="minorHAnsi" w:hAnsiTheme="minorHAnsi" w:cstheme="minorHAnsi"/>
          <w:b/>
          <w:sz w:val="22"/>
          <w:szCs w:val="22"/>
        </w:rPr>
      </w:pPr>
    </w:p>
    <w:p w:rsidR="00535DC7" w:rsidRPr="00535DC7" w:rsidRDefault="00535DC7" w:rsidP="00535DC7">
      <w:pPr>
        <w:rPr>
          <w:rFonts w:asciiTheme="minorHAnsi" w:hAnsiTheme="minorHAnsi" w:cstheme="minorHAnsi"/>
        </w:rPr>
      </w:pPr>
      <w:r w:rsidRPr="00535DC7">
        <w:rPr>
          <w:rFonts w:asciiTheme="minorHAnsi" w:hAnsiTheme="minorHAnsi" w:cstheme="minorHAnsi"/>
          <w:i/>
        </w:rPr>
        <w:t xml:space="preserve">Artikel 1 </w:t>
      </w:r>
      <w:r w:rsidRPr="00535DC7">
        <w:rPr>
          <w:rFonts w:asciiTheme="minorHAnsi" w:hAnsiTheme="minorHAnsi" w:cstheme="minorHAnsi"/>
        </w:rPr>
        <w:t>: Voor de toepassing van dit reglement wordt verstaan onder :</w:t>
      </w:r>
    </w:p>
    <w:p w:rsidR="00535DC7" w:rsidRPr="00535DC7" w:rsidRDefault="00535DC7" w:rsidP="00535DC7">
      <w:pPr>
        <w:rPr>
          <w:rFonts w:asciiTheme="minorHAnsi" w:hAnsiTheme="minorHAnsi" w:cstheme="minorHAnsi"/>
        </w:rPr>
      </w:pPr>
    </w:p>
    <w:p w:rsidR="00535DC7" w:rsidRPr="00535DC7" w:rsidRDefault="00535DC7" w:rsidP="00535DC7">
      <w:pPr>
        <w:rPr>
          <w:rFonts w:asciiTheme="minorHAnsi" w:hAnsiTheme="minorHAnsi" w:cstheme="minorHAnsi"/>
        </w:rPr>
      </w:pPr>
      <w:r w:rsidRPr="00535DC7">
        <w:rPr>
          <w:rFonts w:asciiTheme="minorHAnsi" w:hAnsiTheme="minorHAnsi" w:cstheme="minorHAnsi"/>
        </w:rPr>
        <w:t xml:space="preserve">Een </w:t>
      </w:r>
      <w:r w:rsidRPr="00535DC7">
        <w:rPr>
          <w:rFonts w:asciiTheme="minorHAnsi" w:hAnsiTheme="minorHAnsi" w:cstheme="minorHAnsi"/>
          <w:i/>
        </w:rPr>
        <w:t>zwerfkat</w:t>
      </w:r>
      <w:r w:rsidRPr="00535DC7">
        <w:rPr>
          <w:rFonts w:asciiTheme="minorHAnsi" w:hAnsiTheme="minorHAnsi" w:cstheme="minorHAnsi"/>
        </w:rPr>
        <w:t xml:space="preserve"> is een kat die verblijft in de omgeving van mensen van wie ze, vrijwillig of niet, een deel van haar voeding krijgt.  Deze kat blijft baas over haar verplaatsing en over haar voortplanting, heeft geen eigenaar of geen eigenaar meer en bevindt zich over het algemeen in plantsoenen en braakliggende gronden van de gemeente. </w:t>
      </w:r>
    </w:p>
    <w:p w:rsidR="00535DC7" w:rsidRPr="00535DC7" w:rsidRDefault="00535DC7" w:rsidP="00535DC7">
      <w:pPr>
        <w:rPr>
          <w:rFonts w:asciiTheme="minorHAnsi" w:hAnsiTheme="minorHAnsi" w:cstheme="minorHAnsi"/>
        </w:rPr>
      </w:pPr>
    </w:p>
    <w:p w:rsidR="00535DC7" w:rsidRPr="00535DC7" w:rsidRDefault="00535DC7" w:rsidP="00535DC7">
      <w:pPr>
        <w:rPr>
          <w:rFonts w:asciiTheme="minorHAnsi" w:hAnsiTheme="minorHAnsi" w:cstheme="minorHAnsi"/>
        </w:rPr>
      </w:pPr>
      <w:r w:rsidRPr="00535DC7">
        <w:rPr>
          <w:rFonts w:asciiTheme="minorHAnsi" w:hAnsiTheme="minorHAnsi" w:cstheme="minorHAnsi"/>
        </w:rPr>
        <w:t xml:space="preserve">Een </w:t>
      </w:r>
      <w:r w:rsidRPr="00535DC7">
        <w:rPr>
          <w:rFonts w:asciiTheme="minorHAnsi" w:hAnsiTheme="minorHAnsi" w:cstheme="minorHAnsi"/>
          <w:i/>
        </w:rPr>
        <w:t>huiskat</w:t>
      </w:r>
      <w:r w:rsidRPr="00535DC7">
        <w:rPr>
          <w:rFonts w:asciiTheme="minorHAnsi" w:hAnsiTheme="minorHAnsi" w:cstheme="minorHAnsi"/>
        </w:rPr>
        <w:t xml:space="preserve"> is een kat die de woning van haar meester deelt.  Deze meester beheerst de voorplanting en de beweging van deze kat en voedt ze eveneens.  Om het even welke kat die geïdentificeerd kan worden (medaille, bandje, etc.) wordt als huiskat beschouwd.</w:t>
      </w:r>
    </w:p>
    <w:p w:rsidR="00535DC7" w:rsidRPr="00535DC7" w:rsidRDefault="00535DC7" w:rsidP="00535DC7">
      <w:pPr>
        <w:rPr>
          <w:rFonts w:asciiTheme="minorHAnsi" w:hAnsiTheme="minorHAnsi" w:cstheme="minorHAnsi"/>
        </w:rPr>
      </w:pPr>
    </w:p>
    <w:p w:rsidR="00535DC7" w:rsidRPr="00535DC7" w:rsidRDefault="00535DC7" w:rsidP="00535DC7">
      <w:pPr>
        <w:rPr>
          <w:rFonts w:asciiTheme="minorHAnsi" w:hAnsiTheme="minorHAnsi" w:cstheme="minorHAnsi"/>
        </w:rPr>
      </w:pPr>
      <w:r w:rsidRPr="00535DC7">
        <w:rPr>
          <w:rFonts w:asciiTheme="minorHAnsi" w:hAnsiTheme="minorHAnsi" w:cstheme="minorHAnsi"/>
          <w:i/>
        </w:rPr>
        <w:t>verantwoordelijke</w:t>
      </w:r>
      <w:r w:rsidRPr="00535DC7">
        <w:rPr>
          <w:rFonts w:asciiTheme="minorHAnsi" w:hAnsiTheme="minorHAnsi" w:cstheme="minorHAnsi"/>
        </w:rPr>
        <w:t xml:space="preserve"> : persoon, eigenaar of houder van een huiskat, die er toezicht op uitoefent zoals bedoeld in artikel 1385 van het burgerlijk wetboek.</w:t>
      </w:r>
    </w:p>
    <w:p w:rsidR="00535DC7" w:rsidRPr="00535DC7" w:rsidRDefault="00535DC7" w:rsidP="00535DC7">
      <w:pPr>
        <w:rPr>
          <w:rFonts w:asciiTheme="minorHAnsi" w:hAnsiTheme="minorHAnsi" w:cstheme="minorHAnsi"/>
          <w:i/>
        </w:rPr>
      </w:pPr>
    </w:p>
    <w:p w:rsidR="00535DC7" w:rsidRPr="00535DC7" w:rsidRDefault="00535DC7" w:rsidP="00535DC7">
      <w:pPr>
        <w:rPr>
          <w:rFonts w:asciiTheme="minorHAnsi" w:hAnsiTheme="minorHAnsi" w:cstheme="minorHAnsi"/>
          <w:b/>
        </w:rPr>
      </w:pPr>
      <w:r w:rsidRPr="00535DC7">
        <w:rPr>
          <w:rFonts w:asciiTheme="minorHAnsi" w:hAnsiTheme="minorHAnsi" w:cstheme="minorHAnsi"/>
          <w:i/>
        </w:rPr>
        <w:t>gezin</w:t>
      </w:r>
      <w:r w:rsidRPr="00535DC7">
        <w:rPr>
          <w:rFonts w:asciiTheme="minorHAnsi" w:hAnsiTheme="minorHAnsi" w:cstheme="minorHAnsi"/>
          <w:b/>
        </w:rPr>
        <w:t xml:space="preserve"> : </w:t>
      </w:r>
      <w:r w:rsidRPr="00535DC7">
        <w:rPr>
          <w:rFonts w:asciiTheme="minorHAnsi" w:hAnsiTheme="minorHAnsi" w:cstheme="minorHAnsi"/>
        </w:rPr>
        <w:t>hetzij een persoon die alleen een woning of woongelegenheid betrekt en ingeschreven is in de bevolkingsregisters van de stad Veurne, hetzij twee of meerdere personen die eenzelfde woning of woongelegenheid betrekken, er samenleven en ingeschreven zijn in de bevolkingsregisters van de stad Veurne.</w:t>
      </w:r>
    </w:p>
    <w:p w:rsidR="00535DC7" w:rsidRPr="00535DC7" w:rsidRDefault="00535DC7" w:rsidP="00535DC7">
      <w:pPr>
        <w:rPr>
          <w:rFonts w:asciiTheme="minorHAnsi" w:hAnsiTheme="minorHAnsi" w:cstheme="minorHAnsi"/>
          <w:b/>
        </w:rPr>
      </w:pPr>
    </w:p>
    <w:p w:rsidR="00535DC7" w:rsidRPr="00535DC7" w:rsidRDefault="00535DC7" w:rsidP="00535DC7">
      <w:pPr>
        <w:rPr>
          <w:rFonts w:asciiTheme="minorHAnsi" w:hAnsiTheme="minorHAnsi" w:cstheme="minorHAnsi"/>
          <w:b/>
        </w:rPr>
      </w:pPr>
      <w:r w:rsidRPr="00535DC7">
        <w:rPr>
          <w:rFonts w:asciiTheme="minorHAnsi" w:hAnsiTheme="minorHAnsi" w:cstheme="minorHAnsi"/>
          <w:b/>
        </w:rPr>
        <w:t>Toepassingsgebied</w:t>
      </w:r>
    </w:p>
    <w:p w:rsidR="00535DC7" w:rsidRPr="00535DC7" w:rsidRDefault="00535DC7" w:rsidP="00535DC7">
      <w:pPr>
        <w:rPr>
          <w:rFonts w:asciiTheme="minorHAnsi" w:hAnsiTheme="minorHAnsi" w:cstheme="minorHAnsi"/>
        </w:rPr>
      </w:pPr>
    </w:p>
    <w:p w:rsidR="00535DC7" w:rsidRPr="00535DC7" w:rsidRDefault="00535DC7" w:rsidP="00535DC7">
      <w:pPr>
        <w:rPr>
          <w:rFonts w:asciiTheme="minorHAnsi" w:hAnsiTheme="minorHAnsi" w:cstheme="minorHAnsi"/>
        </w:rPr>
      </w:pPr>
      <w:r w:rsidRPr="00535DC7">
        <w:rPr>
          <w:rFonts w:asciiTheme="minorHAnsi" w:hAnsiTheme="minorHAnsi" w:cstheme="minorHAnsi"/>
          <w:i/>
        </w:rPr>
        <w:t xml:space="preserve">Artikel 2 </w:t>
      </w:r>
      <w:r w:rsidRPr="00535DC7">
        <w:rPr>
          <w:rFonts w:asciiTheme="minorHAnsi" w:hAnsiTheme="minorHAnsi" w:cstheme="minorHAnsi"/>
        </w:rPr>
        <w:t>: Binnen de perken van de kredieten van het budget, kan het College van Burgemeester en Schepenen, aan elke verantwoordelijke een subsidie toekennen voor het onvruchtbaar maken van huiskatten.</w:t>
      </w:r>
    </w:p>
    <w:p w:rsidR="00535DC7" w:rsidRPr="00535DC7" w:rsidRDefault="00535DC7" w:rsidP="00535DC7">
      <w:pPr>
        <w:rPr>
          <w:rFonts w:asciiTheme="minorHAnsi" w:hAnsiTheme="minorHAnsi" w:cstheme="minorHAnsi"/>
        </w:rPr>
      </w:pPr>
    </w:p>
    <w:p w:rsidR="00535DC7" w:rsidRPr="00535DC7" w:rsidRDefault="00535DC7" w:rsidP="00535DC7">
      <w:pPr>
        <w:rPr>
          <w:rFonts w:asciiTheme="minorHAnsi" w:hAnsiTheme="minorHAnsi" w:cstheme="minorHAnsi"/>
          <w:b/>
        </w:rPr>
      </w:pPr>
      <w:r w:rsidRPr="00535DC7">
        <w:rPr>
          <w:rFonts w:asciiTheme="minorHAnsi" w:hAnsiTheme="minorHAnsi" w:cstheme="minorHAnsi"/>
          <w:b/>
        </w:rPr>
        <w:t>Aanvraag</w:t>
      </w:r>
    </w:p>
    <w:p w:rsidR="00535DC7" w:rsidRPr="00535DC7" w:rsidRDefault="00535DC7" w:rsidP="00535DC7">
      <w:pPr>
        <w:rPr>
          <w:rFonts w:asciiTheme="minorHAnsi" w:hAnsiTheme="minorHAnsi" w:cstheme="minorHAnsi"/>
        </w:rPr>
      </w:pPr>
    </w:p>
    <w:p w:rsidR="00535DC7" w:rsidRPr="00535DC7" w:rsidRDefault="00535DC7" w:rsidP="00535DC7">
      <w:pPr>
        <w:rPr>
          <w:rFonts w:asciiTheme="minorHAnsi" w:hAnsiTheme="minorHAnsi" w:cstheme="minorHAnsi"/>
        </w:rPr>
      </w:pPr>
      <w:r w:rsidRPr="00535DC7">
        <w:rPr>
          <w:rFonts w:asciiTheme="minorHAnsi" w:hAnsiTheme="minorHAnsi" w:cstheme="minorHAnsi"/>
          <w:i/>
        </w:rPr>
        <w:t xml:space="preserve">Artikel 3 </w:t>
      </w:r>
      <w:r w:rsidRPr="00535DC7">
        <w:rPr>
          <w:rFonts w:asciiTheme="minorHAnsi" w:hAnsiTheme="minorHAnsi" w:cstheme="minorHAnsi"/>
        </w:rPr>
        <w:t xml:space="preserve">: </w:t>
      </w:r>
    </w:p>
    <w:p w:rsidR="00535DC7" w:rsidRDefault="00535DC7" w:rsidP="00535DC7">
      <w:pPr>
        <w:widowControl/>
        <w:adjustRightInd w:val="0"/>
        <w:rPr>
          <w:rFonts w:asciiTheme="minorHAnsi" w:eastAsia="Calibri" w:hAnsiTheme="minorHAnsi" w:cstheme="minorHAnsi"/>
        </w:rPr>
      </w:pPr>
    </w:p>
    <w:p w:rsidR="00535DC7" w:rsidRPr="00535DC7" w:rsidRDefault="00535DC7" w:rsidP="00535DC7">
      <w:pPr>
        <w:widowControl/>
        <w:numPr>
          <w:ilvl w:val="0"/>
          <w:numId w:val="1"/>
        </w:numPr>
        <w:adjustRightInd w:val="0"/>
        <w:ind w:left="0" w:firstLine="0"/>
        <w:rPr>
          <w:rFonts w:asciiTheme="minorHAnsi" w:eastAsia="Calibri" w:hAnsiTheme="minorHAnsi" w:cstheme="minorHAnsi"/>
        </w:rPr>
      </w:pPr>
      <w:r w:rsidRPr="00535DC7">
        <w:rPr>
          <w:rFonts w:asciiTheme="minorHAnsi" w:eastAsia="Calibri" w:hAnsiTheme="minorHAnsi" w:cstheme="minorHAnsi"/>
        </w:rPr>
        <w:t xml:space="preserve">§1 Aanvraag </w:t>
      </w:r>
    </w:p>
    <w:p w:rsidR="00535DC7" w:rsidRPr="00535DC7" w:rsidRDefault="00535DC7" w:rsidP="00535DC7">
      <w:pPr>
        <w:widowControl/>
        <w:numPr>
          <w:ilvl w:val="0"/>
          <w:numId w:val="2"/>
        </w:numPr>
        <w:adjustRightInd w:val="0"/>
        <w:spacing w:after="49"/>
        <w:rPr>
          <w:rFonts w:asciiTheme="minorHAnsi" w:eastAsia="Calibri" w:hAnsiTheme="minorHAnsi" w:cstheme="minorHAnsi"/>
        </w:rPr>
      </w:pPr>
      <w:r w:rsidRPr="00535DC7">
        <w:rPr>
          <w:rFonts w:asciiTheme="minorHAnsi" w:eastAsia="Calibri" w:hAnsiTheme="minorHAnsi" w:cstheme="minorHAnsi"/>
        </w:rPr>
        <w:t xml:space="preserve">Een aanvraag kan enkel ingediend worden bij de technische dienst </w:t>
      </w:r>
      <w:r w:rsidRPr="00535DC7">
        <w:rPr>
          <w:rFonts w:asciiTheme="minorHAnsi" w:eastAsia="Calibri" w:hAnsiTheme="minorHAnsi" w:cstheme="minorHAnsi"/>
          <w:b/>
          <w:bCs/>
        </w:rPr>
        <w:t xml:space="preserve">na uitvoering van de sterilisatie of castratie </w:t>
      </w:r>
      <w:r w:rsidRPr="00535DC7">
        <w:rPr>
          <w:rFonts w:asciiTheme="minorHAnsi" w:eastAsia="Calibri" w:hAnsiTheme="minorHAnsi" w:cstheme="minorHAnsi"/>
        </w:rPr>
        <w:t xml:space="preserve">van de huiskat.  Hiervoor maakt men gebruik van het aanvraagformulier, verkrijgbaar via de website. </w:t>
      </w:r>
    </w:p>
    <w:p w:rsidR="00535DC7" w:rsidRPr="00535DC7" w:rsidRDefault="00535DC7" w:rsidP="00535DC7">
      <w:pPr>
        <w:widowControl/>
        <w:numPr>
          <w:ilvl w:val="0"/>
          <w:numId w:val="2"/>
        </w:numPr>
        <w:adjustRightInd w:val="0"/>
        <w:spacing w:after="49"/>
        <w:rPr>
          <w:rFonts w:asciiTheme="minorHAnsi" w:eastAsia="Calibri" w:hAnsiTheme="minorHAnsi" w:cstheme="minorHAnsi"/>
        </w:rPr>
      </w:pPr>
      <w:r w:rsidRPr="00535DC7">
        <w:rPr>
          <w:rFonts w:asciiTheme="minorHAnsi" w:eastAsia="Calibri" w:hAnsiTheme="minorHAnsi" w:cstheme="minorHAnsi"/>
        </w:rPr>
        <w:t xml:space="preserve">Het aanvraagformulier moet geattesteerd zijn door de behandelende dierenarts. </w:t>
      </w:r>
    </w:p>
    <w:p w:rsidR="00535DC7" w:rsidRDefault="00535DC7" w:rsidP="00535DC7">
      <w:pPr>
        <w:widowControl/>
        <w:numPr>
          <w:ilvl w:val="0"/>
          <w:numId w:val="2"/>
        </w:numPr>
        <w:adjustRightInd w:val="0"/>
        <w:spacing w:after="49"/>
        <w:rPr>
          <w:rFonts w:asciiTheme="minorHAnsi" w:eastAsia="Calibri" w:hAnsiTheme="minorHAnsi" w:cstheme="minorHAnsi"/>
        </w:rPr>
      </w:pPr>
      <w:r w:rsidRPr="00535DC7">
        <w:rPr>
          <w:rFonts w:asciiTheme="minorHAnsi" w:eastAsia="Calibri" w:hAnsiTheme="minorHAnsi" w:cstheme="minorHAnsi"/>
        </w:rPr>
        <w:t xml:space="preserve">De ontvangstdatum van de aanvraag geldt als opvolgingsdatum. </w:t>
      </w:r>
    </w:p>
    <w:p w:rsidR="00535DC7" w:rsidRPr="00535DC7" w:rsidRDefault="00535DC7" w:rsidP="00535DC7">
      <w:pPr>
        <w:widowControl/>
        <w:numPr>
          <w:ilvl w:val="0"/>
          <w:numId w:val="1"/>
        </w:numPr>
        <w:adjustRightInd w:val="0"/>
        <w:ind w:left="0" w:firstLine="0"/>
        <w:rPr>
          <w:rFonts w:asciiTheme="minorHAnsi" w:eastAsia="Calibri" w:hAnsiTheme="minorHAnsi" w:cstheme="minorHAnsi"/>
        </w:rPr>
      </w:pPr>
      <w:r w:rsidRPr="00535DC7">
        <w:rPr>
          <w:rFonts w:asciiTheme="minorHAnsi" w:eastAsia="Calibri" w:hAnsiTheme="minorHAnsi" w:cstheme="minorHAnsi"/>
        </w:rPr>
        <w:t xml:space="preserve">§2 Beoordeling </w:t>
      </w:r>
    </w:p>
    <w:p w:rsidR="00535DC7" w:rsidRPr="00535DC7" w:rsidRDefault="00535DC7" w:rsidP="00535DC7">
      <w:pPr>
        <w:widowControl/>
        <w:numPr>
          <w:ilvl w:val="0"/>
          <w:numId w:val="2"/>
        </w:numPr>
        <w:adjustRightInd w:val="0"/>
        <w:spacing w:after="51"/>
        <w:rPr>
          <w:rFonts w:asciiTheme="minorHAnsi" w:eastAsia="Calibri" w:hAnsiTheme="minorHAnsi" w:cstheme="minorHAnsi"/>
        </w:rPr>
      </w:pPr>
      <w:r w:rsidRPr="00535DC7">
        <w:rPr>
          <w:rFonts w:asciiTheme="minorHAnsi" w:eastAsia="Calibri" w:hAnsiTheme="minorHAnsi" w:cstheme="minorHAnsi"/>
        </w:rPr>
        <w:t xml:space="preserve">De technische dienst beoordeelt de aanvraag. </w:t>
      </w:r>
    </w:p>
    <w:p w:rsidR="00535DC7" w:rsidRPr="00535DC7" w:rsidRDefault="00535DC7" w:rsidP="00535DC7">
      <w:pPr>
        <w:widowControl/>
        <w:numPr>
          <w:ilvl w:val="0"/>
          <w:numId w:val="1"/>
        </w:numPr>
        <w:adjustRightInd w:val="0"/>
        <w:spacing w:after="51"/>
        <w:ind w:left="0" w:firstLine="0"/>
        <w:rPr>
          <w:rFonts w:asciiTheme="minorHAnsi" w:eastAsia="Calibri" w:hAnsiTheme="minorHAnsi" w:cstheme="minorHAnsi"/>
          <w:color w:val="000000"/>
        </w:rPr>
      </w:pPr>
      <w:r w:rsidRPr="00535DC7">
        <w:rPr>
          <w:rFonts w:asciiTheme="minorHAnsi" w:eastAsia="Calibri" w:hAnsiTheme="minorHAnsi" w:cstheme="minorHAnsi"/>
        </w:rPr>
        <w:t xml:space="preserve">De technische dienst adviseert het college van burgemeester en schepenen. </w:t>
      </w:r>
    </w:p>
    <w:p w:rsidR="00535DC7" w:rsidRPr="00535DC7" w:rsidRDefault="00535DC7" w:rsidP="00535DC7">
      <w:pPr>
        <w:widowControl/>
        <w:adjustRightInd w:val="0"/>
        <w:spacing w:after="51"/>
        <w:rPr>
          <w:rFonts w:asciiTheme="minorHAnsi" w:eastAsia="Calibri" w:hAnsiTheme="minorHAnsi" w:cstheme="minorHAnsi"/>
          <w:color w:val="000000"/>
        </w:rPr>
      </w:pPr>
    </w:p>
    <w:p w:rsidR="00535DC7" w:rsidRPr="00535DC7" w:rsidRDefault="00535DC7" w:rsidP="00535DC7">
      <w:pPr>
        <w:widowControl/>
        <w:numPr>
          <w:ilvl w:val="0"/>
          <w:numId w:val="1"/>
        </w:numPr>
        <w:adjustRightInd w:val="0"/>
        <w:spacing w:after="51"/>
        <w:ind w:left="0" w:firstLine="0"/>
        <w:rPr>
          <w:rFonts w:asciiTheme="minorHAnsi" w:eastAsia="Calibri" w:hAnsiTheme="minorHAnsi" w:cstheme="minorHAnsi"/>
          <w:color w:val="000000"/>
        </w:rPr>
      </w:pPr>
      <w:r w:rsidRPr="00535DC7">
        <w:rPr>
          <w:rFonts w:asciiTheme="minorHAnsi" w:eastAsia="Calibri" w:hAnsiTheme="minorHAnsi" w:cstheme="minorHAnsi"/>
          <w:color w:val="000000"/>
        </w:rPr>
        <w:lastRenderedPageBreak/>
        <w:t xml:space="preserve">§3 Beslissing </w:t>
      </w:r>
    </w:p>
    <w:p w:rsidR="00535DC7" w:rsidRPr="00535DC7" w:rsidRDefault="00535DC7" w:rsidP="00535DC7">
      <w:pPr>
        <w:widowControl/>
        <w:numPr>
          <w:ilvl w:val="0"/>
          <w:numId w:val="2"/>
        </w:numPr>
        <w:adjustRightInd w:val="0"/>
        <w:spacing w:after="51"/>
        <w:rPr>
          <w:rFonts w:asciiTheme="minorHAnsi" w:eastAsia="Calibri" w:hAnsiTheme="minorHAnsi" w:cstheme="minorHAnsi"/>
          <w:color w:val="000000"/>
        </w:rPr>
      </w:pPr>
      <w:r w:rsidRPr="00535DC7">
        <w:rPr>
          <w:rFonts w:asciiTheme="minorHAnsi" w:eastAsia="Calibri" w:hAnsiTheme="minorHAnsi" w:cstheme="minorHAnsi"/>
          <w:color w:val="000000"/>
        </w:rPr>
        <w:t xml:space="preserve">Het college van burgemeester en schepenen neemt de beslissing tot het al dan niet toekennen van subsidies. </w:t>
      </w:r>
    </w:p>
    <w:p w:rsidR="00535DC7" w:rsidRDefault="00535DC7" w:rsidP="00535DC7">
      <w:pPr>
        <w:widowControl/>
        <w:numPr>
          <w:ilvl w:val="0"/>
          <w:numId w:val="2"/>
        </w:numPr>
        <w:adjustRightInd w:val="0"/>
        <w:spacing w:after="51"/>
        <w:rPr>
          <w:rFonts w:asciiTheme="minorHAnsi" w:eastAsia="Calibri" w:hAnsiTheme="minorHAnsi" w:cstheme="minorHAnsi"/>
          <w:color w:val="000000"/>
        </w:rPr>
      </w:pPr>
      <w:r w:rsidRPr="00535DC7">
        <w:rPr>
          <w:rFonts w:asciiTheme="minorHAnsi" w:eastAsia="Calibri" w:hAnsiTheme="minorHAnsi" w:cstheme="minorHAnsi"/>
          <w:color w:val="000000"/>
        </w:rPr>
        <w:t xml:space="preserve">De beslissing wordt bekendgemaakt aan de aanvrager. </w:t>
      </w:r>
    </w:p>
    <w:p w:rsidR="00535DC7" w:rsidRPr="00535DC7" w:rsidRDefault="00535DC7" w:rsidP="00535DC7">
      <w:pPr>
        <w:widowControl/>
        <w:numPr>
          <w:ilvl w:val="0"/>
          <w:numId w:val="1"/>
        </w:numPr>
        <w:adjustRightInd w:val="0"/>
        <w:ind w:left="0" w:firstLine="0"/>
        <w:rPr>
          <w:rFonts w:asciiTheme="minorHAnsi" w:eastAsia="Calibri" w:hAnsiTheme="minorHAnsi" w:cstheme="minorHAnsi"/>
          <w:color w:val="000000"/>
        </w:rPr>
      </w:pPr>
      <w:r w:rsidRPr="00535DC7">
        <w:rPr>
          <w:rFonts w:asciiTheme="minorHAnsi" w:eastAsia="Calibri" w:hAnsiTheme="minorHAnsi" w:cstheme="minorHAnsi"/>
          <w:color w:val="000000"/>
        </w:rPr>
        <w:t xml:space="preserve">§4 Uitbetaling </w:t>
      </w:r>
    </w:p>
    <w:p w:rsidR="00535DC7" w:rsidRPr="00535DC7" w:rsidRDefault="00535DC7" w:rsidP="00535DC7">
      <w:pPr>
        <w:widowControl/>
        <w:numPr>
          <w:ilvl w:val="0"/>
          <w:numId w:val="2"/>
        </w:numPr>
        <w:adjustRightInd w:val="0"/>
        <w:spacing w:after="51"/>
        <w:rPr>
          <w:rFonts w:asciiTheme="minorHAnsi" w:eastAsia="Calibri" w:hAnsiTheme="minorHAnsi" w:cstheme="minorHAnsi"/>
          <w:color w:val="000000"/>
        </w:rPr>
      </w:pPr>
      <w:r w:rsidRPr="00535DC7">
        <w:rPr>
          <w:rFonts w:asciiTheme="minorHAnsi" w:eastAsia="Calibri" w:hAnsiTheme="minorHAnsi" w:cstheme="minorHAnsi"/>
          <w:color w:val="000000"/>
        </w:rPr>
        <w:t xml:space="preserve">Bij goedkeuring van de aanvraag, gebeurt de uitbetaling van de subsidie door overschrijving op de post- of bankrekening van de aanvrager. </w:t>
      </w:r>
    </w:p>
    <w:p w:rsidR="00535DC7" w:rsidRPr="00535DC7" w:rsidRDefault="00535DC7" w:rsidP="00535DC7">
      <w:pPr>
        <w:widowControl/>
        <w:numPr>
          <w:ilvl w:val="0"/>
          <w:numId w:val="2"/>
        </w:numPr>
        <w:adjustRightInd w:val="0"/>
        <w:spacing w:after="51"/>
        <w:rPr>
          <w:rFonts w:asciiTheme="minorHAnsi" w:eastAsia="Calibri" w:hAnsiTheme="minorHAnsi" w:cstheme="minorHAnsi"/>
          <w:color w:val="000000"/>
        </w:rPr>
      </w:pPr>
      <w:r w:rsidRPr="00535DC7">
        <w:rPr>
          <w:rFonts w:asciiTheme="minorHAnsi" w:eastAsia="Calibri" w:hAnsiTheme="minorHAnsi" w:cstheme="minorHAnsi"/>
          <w:color w:val="000000"/>
        </w:rPr>
        <w:t xml:space="preserve">De aanvrager verbindt zich ertoe het stadsbestuur Veurne op de hoogte brengen bij wijzigingen van diens post- of bankrekening. </w:t>
      </w:r>
    </w:p>
    <w:p w:rsidR="00535DC7" w:rsidRPr="00535DC7" w:rsidRDefault="00535DC7" w:rsidP="00535DC7">
      <w:pPr>
        <w:adjustRightInd w:val="0"/>
        <w:rPr>
          <w:rFonts w:asciiTheme="minorHAnsi" w:eastAsia="Calibri" w:hAnsiTheme="minorHAnsi" w:cstheme="minorHAnsi"/>
          <w:color w:val="000000"/>
        </w:rPr>
      </w:pPr>
    </w:p>
    <w:p w:rsidR="00535DC7" w:rsidRPr="00535DC7" w:rsidRDefault="00535DC7" w:rsidP="00535DC7">
      <w:pPr>
        <w:rPr>
          <w:rFonts w:asciiTheme="minorHAnsi" w:hAnsiTheme="minorHAnsi" w:cstheme="minorHAnsi"/>
          <w:b/>
        </w:rPr>
      </w:pPr>
      <w:bookmarkStart w:id="0" w:name="_GoBack"/>
      <w:bookmarkEnd w:id="0"/>
      <w:r w:rsidRPr="00535DC7">
        <w:rPr>
          <w:rFonts w:asciiTheme="minorHAnsi" w:hAnsiTheme="minorHAnsi" w:cstheme="minorHAnsi"/>
          <w:b/>
        </w:rPr>
        <w:t>Voorwaarden</w:t>
      </w:r>
    </w:p>
    <w:p w:rsidR="00535DC7" w:rsidRPr="00535DC7" w:rsidRDefault="00535DC7" w:rsidP="00535DC7">
      <w:pPr>
        <w:rPr>
          <w:rFonts w:asciiTheme="minorHAnsi" w:hAnsiTheme="minorHAnsi" w:cstheme="minorHAnsi"/>
        </w:rPr>
      </w:pPr>
    </w:p>
    <w:p w:rsidR="00535DC7" w:rsidRPr="00535DC7" w:rsidRDefault="00535DC7" w:rsidP="00535DC7">
      <w:pPr>
        <w:rPr>
          <w:rFonts w:asciiTheme="minorHAnsi" w:hAnsiTheme="minorHAnsi" w:cstheme="minorHAnsi"/>
        </w:rPr>
      </w:pPr>
      <w:r w:rsidRPr="00535DC7">
        <w:rPr>
          <w:rFonts w:asciiTheme="minorHAnsi" w:hAnsiTheme="minorHAnsi" w:cstheme="minorHAnsi"/>
          <w:i/>
        </w:rPr>
        <w:t xml:space="preserve">Artikel 4 </w:t>
      </w:r>
      <w:r w:rsidRPr="00535DC7">
        <w:rPr>
          <w:rFonts w:asciiTheme="minorHAnsi" w:hAnsiTheme="minorHAnsi" w:cstheme="minorHAnsi"/>
        </w:rPr>
        <w:t xml:space="preserve">: </w:t>
      </w:r>
    </w:p>
    <w:p w:rsidR="00535DC7" w:rsidRPr="00535DC7" w:rsidRDefault="00535DC7" w:rsidP="00535DC7">
      <w:pPr>
        <w:pStyle w:val="Lijstalinea"/>
        <w:widowControl/>
        <w:numPr>
          <w:ilvl w:val="0"/>
          <w:numId w:val="3"/>
        </w:numPr>
        <w:autoSpaceDE/>
        <w:autoSpaceDN/>
        <w:contextualSpacing/>
        <w:rPr>
          <w:rFonts w:asciiTheme="minorHAnsi" w:hAnsiTheme="minorHAnsi" w:cstheme="minorHAnsi"/>
        </w:rPr>
      </w:pPr>
      <w:r w:rsidRPr="00535DC7">
        <w:rPr>
          <w:rFonts w:asciiTheme="minorHAnsi" w:hAnsiTheme="minorHAnsi" w:cstheme="minorHAnsi"/>
        </w:rPr>
        <w:t>Er komen maximaal 2 huiskatten per gezin in aanmerking voor een subsidie.</w:t>
      </w:r>
    </w:p>
    <w:p w:rsidR="00535DC7" w:rsidRPr="00535DC7" w:rsidRDefault="00535DC7" w:rsidP="00535DC7">
      <w:pPr>
        <w:pStyle w:val="Lijstalinea"/>
        <w:widowControl/>
        <w:numPr>
          <w:ilvl w:val="0"/>
          <w:numId w:val="3"/>
        </w:numPr>
        <w:autoSpaceDE/>
        <w:autoSpaceDN/>
        <w:contextualSpacing/>
        <w:rPr>
          <w:rFonts w:asciiTheme="minorHAnsi" w:hAnsiTheme="minorHAnsi" w:cstheme="minorHAnsi"/>
        </w:rPr>
      </w:pPr>
      <w:r w:rsidRPr="00535DC7">
        <w:rPr>
          <w:rFonts w:asciiTheme="minorHAnsi" w:hAnsiTheme="minorHAnsi" w:cstheme="minorHAnsi"/>
        </w:rPr>
        <w:t>De aanvrager is gedomicilieerd in Veurne en eigenaar van de huiskat die gechipt werd en eveneens wettelijk geregistreerd staat op het domicilieadres van de aanvrager.</w:t>
      </w:r>
    </w:p>
    <w:p w:rsidR="00535DC7" w:rsidRPr="00535DC7" w:rsidRDefault="00535DC7" w:rsidP="00535DC7">
      <w:pPr>
        <w:pStyle w:val="Lijstalinea"/>
        <w:widowControl/>
        <w:numPr>
          <w:ilvl w:val="0"/>
          <w:numId w:val="3"/>
        </w:numPr>
        <w:autoSpaceDE/>
        <w:autoSpaceDN/>
        <w:contextualSpacing/>
        <w:rPr>
          <w:rFonts w:asciiTheme="minorHAnsi" w:hAnsiTheme="minorHAnsi" w:cstheme="minorHAnsi"/>
        </w:rPr>
      </w:pPr>
      <w:r w:rsidRPr="00535DC7">
        <w:rPr>
          <w:rFonts w:asciiTheme="minorHAnsi" w:hAnsiTheme="minorHAnsi" w:cstheme="minorHAnsi"/>
        </w:rPr>
        <w:t xml:space="preserve">De subsidie kan slechts eenmaal om de drie jaar aangevraagd worden door hetzelfde gezin. </w:t>
      </w:r>
    </w:p>
    <w:p w:rsidR="00535DC7" w:rsidRPr="00535DC7" w:rsidRDefault="00535DC7" w:rsidP="00535DC7">
      <w:pPr>
        <w:pStyle w:val="Lijstalinea"/>
        <w:widowControl/>
        <w:numPr>
          <w:ilvl w:val="0"/>
          <w:numId w:val="3"/>
        </w:numPr>
        <w:autoSpaceDE/>
        <w:autoSpaceDN/>
        <w:contextualSpacing/>
        <w:rPr>
          <w:rFonts w:asciiTheme="minorHAnsi" w:hAnsiTheme="minorHAnsi" w:cstheme="minorHAnsi"/>
        </w:rPr>
      </w:pPr>
      <w:r w:rsidRPr="00535DC7">
        <w:rPr>
          <w:rFonts w:asciiTheme="minorHAnsi" w:hAnsiTheme="minorHAnsi" w:cstheme="minorHAnsi"/>
        </w:rPr>
        <w:t xml:space="preserve">De sterilisatie of castratie van de huiskat wordt uitgevoerd door een erkende dierenarts met een praktijk in de stad Veurne.  De dierenarts attesteert het aanvraagformulier. </w:t>
      </w:r>
    </w:p>
    <w:p w:rsidR="00535DC7" w:rsidRPr="00535DC7" w:rsidRDefault="00535DC7" w:rsidP="00535DC7">
      <w:pPr>
        <w:pStyle w:val="Lijstalinea"/>
        <w:widowControl/>
        <w:numPr>
          <w:ilvl w:val="0"/>
          <w:numId w:val="3"/>
        </w:numPr>
        <w:autoSpaceDE/>
        <w:autoSpaceDN/>
        <w:contextualSpacing/>
        <w:rPr>
          <w:rFonts w:asciiTheme="minorHAnsi" w:hAnsiTheme="minorHAnsi" w:cstheme="minorHAnsi"/>
        </w:rPr>
      </w:pPr>
      <w:r w:rsidRPr="00535DC7">
        <w:rPr>
          <w:rFonts w:asciiTheme="minorHAnsi" w:hAnsiTheme="minorHAnsi" w:cstheme="minorHAnsi"/>
        </w:rPr>
        <w:t xml:space="preserve">Het stadsbestuur kan op geen enkel moment verantwoordelijk worden gesteld over mogelijke problemen/complicaties bij de uitgevoerde sterilisatie of castratie. </w:t>
      </w:r>
    </w:p>
    <w:p w:rsidR="00535DC7" w:rsidRPr="00535DC7" w:rsidRDefault="00535DC7" w:rsidP="00535DC7">
      <w:pPr>
        <w:pStyle w:val="Lijstalinea"/>
        <w:widowControl/>
        <w:numPr>
          <w:ilvl w:val="0"/>
          <w:numId w:val="3"/>
        </w:numPr>
        <w:autoSpaceDE/>
        <w:autoSpaceDN/>
        <w:contextualSpacing/>
        <w:rPr>
          <w:rFonts w:asciiTheme="minorHAnsi" w:hAnsiTheme="minorHAnsi" w:cstheme="minorHAnsi"/>
        </w:rPr>
      </w:pPr>
      <w:r w:rsidRPr="00535DC7">
        <w:rPr>
          <w:rFonts w:asciiTheme="minorHAnsi" w:hAnsiTheme="minorHAnsi" w:cstheme="minorHAnsi"/>
        </w:rPr>
        <w:t>Het gemeentebestuur beslist omtrent de toekenning van de premie.  De toekenning van de premie kan geweigerd worden bij gemotiveerd besluit van het College van Burgemeester en Schepenen.</w:t>
      </w:r>
    </w:p>
    <w:p w:rsidR="00535DC7" w:rsidRPr="00535DC7" w:rsidRDefault="00535DC7" w:rsidP="00535DC7">
      <w:pPr>
        <w:rPr>
          <w:rFonts w:asciiTheme="minorHAnsi" w:hAnsiTheme="minorHAnsi" w:cstheme="minorHAnsi"/>
        </w:rPr>
      </w:pPr>
    </w:p>
    <w:p w:rsidR="00535DC7" w:rsidRPr="00535DC7" w:rsidRDefault="00535DC7" w:rsidP="00535DC7">
      <w:pPr>
        <w:rPr>
          <w:rFonts w:asciiTheme="minorHAnsi" w:hAnsiTheme="minorHAnsi" w:cstheme="minorHAnsi"/>
          <w:b/>
        </w:rPr>
      </w:pPr>
      <w:r w:rsidRPr="00535DC7">
        <w:rPr>
          <w:rFonts w:asciiTheme="minorHAnsi" w:hAnsiTheme="minorHAnsi" w:cstheme="minorHAnsi"/>
          <w:b/>
        </w:rPr>
        <w:t>Bedrag</w:t>
      </w:r>
    </w:p>
    <w:p w:rsidR="00535DC7" w:rsidRPr="00535DC7" w:rsidRDefault="00535DC7" w:rsidP="00535DC7">
      <w:pPr>
        <w:rPr>
          <w:rFonts w:asciiTheme="minorHAnsi" w:hAnsiTheme="minorHAnsi" w:cstheme="minorHAnsi"/>
        </w:rPr>
      </w:pPr>
    </w:p>
    <w:p w:rsidR="00535DC7" w:rsidRPr="00535DC7" w:rsidRDefault="00535DC7" w:rsidP="00535DC7">
      <w:pPr>
        <w:rPr>
          <w:rFonts w:asciiTheme="minorHAnsi" w:hAnsiTheme="minorHAnsi" w:cstheme="minorHAnsi"/>
        </w:rPr>
      </w:pPr>
      <w:r w:rsidRPr="00535DC7">
        <w:rPr>
          <w:rFonts w:asciiTheme="minorHAnsi" w:hAnsiTheme="minorHAnsi" w:cstheme="minorHAnsi"/>
          <w:i/>
        </w:rPr>
        <w:t>Artikel 5.</w:t>
      </w:r>
      <w:r w:rsidRPr="00535DC7">
        <w:rPr>
          <w:rFonts w:asciiTheme="minorHAnsi" w:hAnsiTheme="minorHAnsi" w:cstheme="minorHAnsi"/>
        </w:rPr>
        <w:t xml:space="preserve"> : De subsidie bedraagt :</w:t>
      </w:r>
    </w:p>
    <w:p w:rsidR="00535DC7" w:rsidRPr="00535DC7" w:rsidRDefault="00535DC7" w:rsidP="00535DC7">
      <w:pPr>
        <w:rPr>
          <w:rFonts w:asciiTheme="minorHAnsi" w:hAnsiTheme="minorHAnsi" w:cstheme="minorHAnsi"/>
        </w:rPr>
      </w:pPr>
      <w:r w:rsidRPr="00535DC7">
        <w:rPr>
          <w:rFonts w:asciiTheme="minorHAnsi" w:hAnsiTheme="minorHAnsi" w:cstheme="minorHAnsi"/>
        </w:rPr>
        <w:t>- 30 euro voor een sterilisatie,</w:t>
      </w:r>
    </w:p>
    <w:p w:rsidR="00535DC7" w:rsidRPr="00535DC7" w:rsidRDefault="00535DC7" w:rsidP="00535DC7">
      <w:pPr>
        <w:rPr>
          <w:rFonts w:asciiTheme="minorHAnsi" w:hAnsiTheme="minorHAnsi" w:cstheme="minorHAnsi"/>
        </w:rPr>
      </w:pPr>
      <w:r w:rsidRPr="00535DC7">
        <w:rPr>
          <w:rFonts w:asciiTheme="minorHAnsi" w:hAnsiTheme="minorHAnsi" w:cstheme="minorHAnsi"/>
        </w:rPr>
        <w:t>- 10 euro voor een castratie,</w:t>
      </w:r>
    </w:p>
    <w:p w:rsidR="00535DC7" w:rsidRPr="00535DC7" w:rsidRDefault="00535DC7" w:rsidP="00535DC7">
      <w:pPr>
        <w:rPr>
          <w:rFonts w:asciiTheme="minorHAnsi" w:hAnsiTheme="minorHAnsi" w:cstheme="minorHAnsi"/>
        </w:rPr>
      </w:pPr>
      <w:r w:rsidRPr="00535DC7">
        <w:rPr>
          <w:rFonts w:asciiTheme="minorHAnsi" w:hAnsiTheme="minorHAnsi" w:cstheme="minorHAnsi"/>
        </w:rPr>
        <w:t>De subsidie kan nooit hoger zijn dan 100 % van de kosten.</w:t>
      </w:r>
    </w:p>
    <w:p w:rsidR="00535DC7" w:rsidRPr="00535DC7" w:rsidRDefault="00535DC7" w:rsidP="00535DC7">
      <w:pPr>
        <w:rPr>
          <w:rFonts w:asciiTheme="minorHAnsi" w:hAnsiTheme="minorHAnsi" w:cstheme="minorHAnsi"/>
        </w:rPr>
      </w:pPr>
      <w:r w:rsidRPr="00535DC7">
        <w:rPr>
          <w:rFonts w:asciiTheme="minorHAnsi" w:hAnsiTheme="minorHAnsi" w:cstheme="minorHAnsi"/>
        </w:rPr>
        <w:t>Indien van toepassing, mogen bovenstaande bedragen samengevoegd worden.</w:t>
      </w:r>
    </w:p>
    <w:p w:rsidR="00535DC7" w:rsidRPr="00535DC7" w:rsidRDefault="00535DC7" w:rsidP="00535DC7">
      <w:pPr>
        <w:rPr>
          <w:rFonts w:asciiTheme="minorHAnsi" w:hAnsiTheme="minorHAnsi" w:cstheme="minorHAnsi"/>
        </w:rPr>
      </w:pPr>
    </w:p>
    <w:p w:rsidR="00535DC7" w:rsidRPr="00535DC7" w:rsidRDefault="00535DC7" w:rsidP="00535DC7">
      <w:pPr>
        <w:rPr>
          <w:rFonts w:asciiTheme="minorHAnsi" w:hAnsiTheme="minorHAnsi" w:cstheme="minorHAnsi"/>
          <w:b/>
        </w:rPr>
      </w:pPr>
      <w:r w:rsidRPr="00535DC7">
        <w:rPr>
          <w:rFonts w:asciiTheme="minorHAnsi" w:hAnsiTheme="minorHAnsi" w:cstheme="minorHAnsi"/>
          <w:b/>
        </w:rPr>
        <w:t>Uitbetaling</w:t>
      </w:r>
    </w:p>
    <w:p w:rsidR="00535DC7" w:rsidRPr="00535DC7" w:rsidRDefault="00535DC7" w:rsidP="00535DC7">
      <w:pPr>
        <w:rPr>
          <w:rFonts w:asciiTheme="minorHAnsi" w:hAnsiTheme="minorHAnsi" w:cstheme="minorHAnsi"/>
        </w:rPr>
      </w:pPr>
    </w:p>
    <w:p w:rsidR="00535DC7" w:rsidRPr="00535DC7" w:rsidRDefault="00535DC7" w:rsidP="00535DC7">
      <w:pPr>
        <w:rPr>
          <w:rFonts w:asciiTheme="minorHAnsi" w:hAnsiTheme="minorHAnsi" w:cstheme="minorHAnsi"/>
        </w:rPr>
      </w:pPr>
      <w:r w:rsidRPr="00535DC7">
        <w:rPr>
          <w:rFonts w:asciiTheme="minorHAnsi" w:hAnsiTheme="minorHAnsi" w:cstheme="minorHAnsi"/>
          <w:i/>
        </w:rPr>
        <w:t xml:space="preserve">Artikel 6 </w:t>
      </w:r>
      <w:r w:rsidRPr="00535DC7">
        <w:rPr>
          <w:rFonts w:asciiTheme="minorHAnsi" w:hAnsiTheme="minorHAnsi" w:cstheme="minorHAnsi"/>
        </w:rPr>
        <w:t>: De subsidie wordt op de door de aanvrager aangeduide post- of bankrekening uitbetaald na de aanvaarding van de documenten, vermeld in artikel 3.</w:t>
      </w:r>
    </w:p>
    <w:p w:rsidR="00535DC7" w:rsidRPr="00535DC7" w:rsidRDefault="00535DC7" w:rsidP="00535DC7">
      <w:pPr>
        <w:rPr>
          <w:rFonts w:asciiTheme="minorHAnsi" w:hAnsiTheme="minorHAnsi" w:cstheme="minorHAnsi"/>
        </w:rPr>
      </w:pPr>
    </w:p>
    <w:p w:rsidR="00535DC7" w:rsidRPr="00535DC7" w:rsidRDefault="00535DC7" w:rsidP="00535DC7">
      <w:pPr>
        <w:rPr>
          <w:rFonts w:asciiTheme="minorHAnsi" w:hAnsiTheme="minorHAnsi" w:cstheme="minorHAnsi"/>
          <w:b/>
        </w:rPr>
      </w:pPr>
      <w:r w:rsidRPr="00535DC7">
        <w:rPr>
          <w:rFonts w:asciiTheme="minorHAnsi" w:hAnsiTheme="minorHAnsi" w:cstheme="minorHAnsi"/>
          <w:b/>
        </w:rPr>
        <w:t>Controle</w:t>
      </w:r>
    </w:p>
    <w:p w:rsidR="00535DC7" w:rsidRPr="00535DC7" w:rsidRDefault="00535DC7" w:rsidP="00535DC7">
      <w:pPr>
        <w:rPr>
          <w:rFonts w:asciiTheme="minorHAnsi" w:hAnsiTheme="minorHAnsi" w:cstheme="minorHAnsi"/>
        </w:rPr>
      </w:pPr>
    </w:p>
    <w:p w:rsidR="00535DC7" w:rsidRPr="00535DC7" w:rsidRDefault="00535DC7" w:rsidP="00535DC7">
      <w:pPr>
        <w:rPr>
          <w:rFonts w:asciiTheme="minorHAnsi" w:hAnsiTheme="minorHAnsi" w:cstheme="minorHAnsi"/>
        </w:rPr>
      </w:pPr>
      <w:r w:rsidRPr="00535DC7">
        <w:rPr>
          <w:rFonts w:asciiTheme="minorHAnsi" w:hAnsiTheme="minorHAnsi" w:cstheme="minorHAnsi"/>
          <w:i/>
        </w:rPr>
        <w:t xml:space="preserve">Artikel 7 </w:t>
      </w:r>
      <w:r w:rsidRPr="00535DC7">
        <w:rPr>
          <w:rFonts w:asciiTheme="minorHAnsi" w:hAnsiTheme="minorHAnsi" w:cstheme="minorHAnsi"/>
        </w:rPr>
        <w:t xml:space="preserve">: Het college van burgemeester en schepenen is gemachtigd alle onderzoeken in te stellen of te laten instellen om controle uit te oefenen op de naleving van de voorwaarden van dit reglement. </w:t>
      </w:r>
    </w:p>
    <w:p w:rsidR="00535DC7" w:rsidRPr="00535DC7" w:rsidRDefault="00535DC7" w:rsidP="00535DC7">
      <w:pPr>
        <w:rPr>
          <w:rFonts w:asciiTheme="minorHAnsi" w:hAnsiTheme="minorHAnsi" w:cstheme="minorHAnsi"/>
        </w:rPr>
      </w:pPr>
    </w:p>
    <w:p w:rsidR="00535DC7" w:rsidRPr="00535DC7" w:rsidRDefault="00535DC7" w:rsidP="00535DC7">
      <w:pPr>
        <w:rPr>
          <w:rFonts w:asciiTheme="minorHAnsi" w:hAnsiTheme="minorHAnsi" w:cstheme="minorHAnsi"/>
        </w:rPr>
      </w:pPr>
      <w:r w:rsidRPr="00535DC7">
        <w:rPr>
          <w:rFonts w:asciiTheme="minorHAnsi" w:hAnsiTheme="minorHAnsi" w:cstheme="minorHAnsi"/>
        </w:rPr>
        <w:t>Het verstrekken van onvolledige of onjuiste gegevens of het niet naleven van de voorwaarden van dit reglement kan aanleiding geven tot terugvordering, door het college van burgemeester en schepenen, van het geheel of een deel van de toegekende subsidie.</w:t>
      </w:r>
    </w:p>
    <w:p w:rsidR="00535DC7" w:rsidRPr="00535DC7" w:rsidRDefault="00535DC7" w:rsidP="00535DC7">
      <w:pPr>
        <w:rPr>
          <w:rFonts w:asciiTheme="minorHAnsi" w:hAnsiTheme="minorHAnsi" w:cstheme="minorHAnsi"/>
        </w:rPr>
      </w:pPr>
    </w:p>
    <w:p w:rsidR="00CE47ED" w:rsidRPr="00535DC7" w:rsidRDefault="00535DC7" w:rsidP="00535DC7">
      <w:pPr>
        <w:rPr>
          <w:rFonts w:asciiTheme="minorHAnsi" w:hAnsiTheme="minorHAnsi" w:cstheme="minorHAnsi"/>
        </w:rPr>
      </w:pPr>
      <w:r w:rsidRPr="00535DC7">
        <w:rPr>
          <w:rFonts w:asciiTheme="minorHAnsi" w:hAnsiTheme="minorHAnsi" w:cstheme="minorHAnsi"/>
          <w:i/>
        </w:rPr>
        <w:t>Artikel 8</w:t>
      </w:r>
      <w:r w:rsidRPr="00535DC7">
        <w:rPr>
          <w:rFonts w:asciiTheme="minorHAnsi" w:hAnsiTheme="minorHAnsi" w:cstheme="minorHAnsi"/>
        </w:rPr>
        <w:t xml:space="preserve"> : Dit reglement treedt in werking op 1 maart 2020.</w:t>
      </w:r>
    </w:p>
    <w:sectPr w:rsidR="00CE47ED" w:rsidRPr="00535DC7" w:rsidSect="004F1A6B">
      <w:type w:val="continuous"/>
      <w:pgSz w:w="11910" w:h="16840"/>
      <w:pgMar w:top="1580" w:right="1400" w:bottom="280" w:left="1300" w:header="708" w:footer="708" w:gutter="0"/>
      <w:pgBorders w:display="notFirstPage" w:offsetFrom="page">
        <w:left w:val="single" w:sz="4" w:space="24" w:color="91D6AC"/>
        <w:bottom w:val="single" w:sz="4" w:space="24" w:color="91D6AC"/>
        <w:right w:val="single" w:sz="4" w:space="24" w:color="91D6AC"/>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B6F75"/>
    <w:multiLevelType w:val="hybridMultilevel"/>
    <w:tmpl w:val="CC7ADCF4"/>
    <w:lvl w:ilvl="0" w:tplc="F676BC7E">
      <w:numFmt w:val="bullet"/>
      <w:lvlText w:val="-"/>
      <w:lvlJc w:val="left"/>
      <w:pPr>
        <w:ind w:left="720" w:hanging="360"/>
      </w:pPr>
      <w:rPr>
        <w:rFonts w:ascii="Verdana" w:eastAsia="Calibri" w:hAnsi="Verdana" w:cs="Times New Roman" w:hint="default"/>
      </w:rPr>
    </w:lvl>
    <w:lvl w:ilvl="1" w:tplc="DEEA4966" w:tentative="1">
      <w:start w:val="1"/>
      <w:numFmt w:val="bullet"/>
      <w:lvlText w:val="o"/>
      <w:lvlJc w:val="left"/>
      <w:pPr>
        <w:ind w:left="1440" w:hanging="360"/>
      </w:pPr>
      <w:rPr>
        <w:rFonts w:ascii="Courier New" w:hAnsi="Courier New" w:cs="Courier New" w:hint="default"/>
      </w:rPr>
    </w:lvl>
    <w:lvl w:ilvl="2" w:tplc="3126F1BC" w:tentative="1">
      <w:start w:val="1"/>
      <w:numFmt w:val="bullet"/>
      <w:lvlText w:val=""/>
      <w:lvlJc w:val="left"/>
      <w:pPr>
        <w:ind w:left="2160" w:hanging="360"/>
      </w:pPr>
      <w:rPr>
        <w:rFonts w:ascii="Wingdings" w:hAnsi="Wingdings" w:hint="default"/>
      </w:rPr>
    </w:lvl>
    <w:lvl w:ilvl="3" w:tplc="74AEC4C4" w:tentative="1">
      <w:start w:val="1"/>
      <w:numFmt w:val="bullet"/>
      <w:lvlText w:val=""/>
      <w:lvlJc w:val="left"/>
      <w:pPr>
        <w:ind w:left="2880" w:hanging="360"/>
      </w:pPr>
      <w:rPr>
        <w:rFonts w:ascii="Symbol" w:hAnsi="Symbol" w:hint="default"/>
      </w:rPr>
    </w:lvl>
    <w:lvl w:ilvl="4" w:tplc="35E891EE" w:tentative="1">
      <w:start w:val="1"/>
      <w:numFmt w:val="bullet"/>
      <w:lvlText w:val="o"/>
      <w:lvlJc w:val="left"/>
      <w:pPr>
        <w:ind w:left="3600" w:hanging="360"/>
      </w:pPr>
      <w:rPr>
        <w:rFonts w:ascii="Courier New" w:hAnsi="Courier New" w:cs="Courier New" w:hint="default"/>
      </w:rPr>
    </w:lvl>
    <w:lvl w:ilvl="5" w:tplc="D8BC67FC" w:tentative="1">
      <w:start w:val="1"/>
      <w:numFmt w:val="bullet"/>
      <w:lvlText w:val=""/>
      <w:lvlJc w:val="left"/>
      <w:pPr>
        <w:ind w:left="4320" w:hanging="360"/>
      </w:pPr>
      <w:rPr>
        <w:rFonts w:ascii="Wingdings" w:hAnsi="Wingdings" w:hint="default"/>
      </w:rPr>
    </w:lvl>
    <w:lvl w:ilvl="6" w:tplc="B358B08E" w:tentative="1">
      <w:start w:val="1"/>
      <w:numFmt w:val="bullet"/>
      <w:lvlText w:val=""/>
      <w:lvlJc w:val="left"/>
      <w:pPr>
        <w:ind w:left="5040" w:hanging="360"/>
      </w:pPr>
      <w:rPr>
        <w:rFonts w:ascii="Symbol" w:hAnsi="Symbol" w:hint="default"/>
      </w:rPr>
    </w:lvl>
    <w:lvl w:ilvl="7" w:tplc="B24227A2" w:tentative="1">
      <w:start w:val="1"/>
      <w:numFmt w:val="bullet"/>
      <w:lvlText w:val="o"/>
      <w:lvlJc w:val="left"/>
      <w:pPr>
        <w:ind w:left="5760" w:hanging="360"/>
      </w:pPr>
      <w:rPr>
        <w:rFonts w:ascii="Courier New" w:hAnsi="Courier New" w:cs="Courier New" w:hint="default"/>
      </w:rPr>
    </w:lvl>
    <w:lvl w:ilvl="8" w:tplc="E6468C86" w:tentative="1">
      <w:start w:val="1"/>
      <w:numFmt w:val="bullet"/>
      <w:lvlText w:val=""/>
      <w:lvlJc w:val="left"/>
      <w:pPr>
        <w:ind w:left="6480" w:hanging="360"/>
      </w:pPr>
      <w:rPr>
        <w:rFonts w:ascii="Wingdings" w:hAnsi="Wingdings" w:hint="default"/>
      </w:rPr>
    </w:lvl>
  </w:abstractNum>
  <w:abstractNum w:abstractNumId="1" w15:restartNumberingAfterBreak="0">
    <w:nsid w:val="5DF41E71"/>
    <w:multiLevelType w:val="hybridMultilevel"/>
    <w:tmpl w:val="316424C8"/>
    <w:lvl w:ilvl="0" w:tplc="CB064C18">
      <w:start w:val="3"/>
      <w:numFmt w:val="bullet"/>
      <w:lvlText w:val=""/>
      <w:lvlJc w:val="left"/>
      <w:pPr>
        <w:ind w:left="720" w:hanging="360"/>
      </w:pPr>
      <w:rPr>
        <w:rFonts w:ascii="Symbol" w:eastAsia="Calibri" w:hAnsi="Symbol" w:cs="Calibri" w:hint="default"/>
      </w:rPr>
    </w:lvl>
    <w:lvl w:ilvl="1" w:tplc="97CA891E" w:tentative="1">
      <w:start w:val="1"/>
      <w:numFmt w:val="bullet"/>
      <w:lvlText w:val="o"/>
      <w:lvlJc w:val="left"/>
      <w:pPr>
        <w:ind w:left="1440" w:hanging="360"/>
      </w:pPr>
      <w:rPr>
        <w:rFonts w:ascii="Courier New" w:hAnsi="Courier New" w:cs="Courier New" w:hint="default"/>
      </w:rPr>
    </w:lvl>
    <w:lvl w:ilvl="2" w:tplc="D1D0C864" w:tentative="1">
      <w:start w:val="1"/>
      <w:numFmt w:val="bullet"/>
      <w:lvlText w:val=""/>
      <w:lvlJc w:val="left"/>
      <w:pPr>
        <w:ind w:left="2160" w:hanging="360"/>
      </w:pPr>
      <w:rPr>
        <w:rFonts w:ascii="Wingdings" w:hAnsi="Wingdings" w:hint="default"/>
      </w:rPr>
    </w:lvl>
    <w:lvl w:ilvl="3" w:tplc="22543128" w:tentative="1">
      <w:start w:val="1"/>
      <w:numFmt w:val="bullet"/>
      <w:lvlText w:val=""/>
      <w:lvlJc w:val="left"/>
      <w:pPr>
        <w:ind w:left="2880" w:hanging="360"/>
      </w:pPr>
      <w:rPr>
        <w:rFonts w:ascii="Symbol" w:hAnsi="Symbol" w:hint="default"/>
      </w:rPr>
    </w:lvl>
    <w:lvl w:ilvl="4" w:tplc="517A3DD0" w:tentative="1">
      <w:start w:val="1"/>
      <w:numFmt w:val="bullet"/>
      <w:lvlText w:val="o"/>
      <w:lvlJc w:val="left"/>
      <w:pPr>
        <w:ind w:left="3600" w:hanging="360"/>
      </w:pPr>
      <w:rPr>
        <w:rFonts w:ascii="Courier New" w:hAnsi="Courier New" w:cs="Courier New" w:hint="default"/>
      </w:rPr>
    </w:lvl>
    <w:lvl w:ilvl="5" w:tplc="CAE41EB6" w:tentative="1">
      <w:start w:val="1"/>
      <w:numFmt w:val="bullet"/>
      <w:lvlText w:val=""/>
      <w:lvlJc w:val="left"/>
      <w:pPr>
        <w:ind w:left="4320" w:hanging="360"/>
      </w:pPr>
      <w:rPr>
        <w:rFonts w:ascii="Wingdings" w:hAnsi="Wingdings" w:hint="default"/>
      </w:rPr>
    </w:lvl>
    <w:lvl w:ilvl="6" w:tplc="935EE448" w:tentative="1">
      <w:start w:val="1"/>
      <w:numFmt w:val="bullet"/>
      <w:lvlText w:val=""/>
      <w:lvlJc w:val="left"/>
      <w:pPr>
        <w:ind w:left="5040" w:hanging="360"/>
      </w:pPr>
      <w:rPr>
        <w:rFonts w:ascii="Symbol" w:hAnsi="Symbol" w:hint="default"/>
      </w:rPr>
    </w:lvl>
    <w:lvl w:ilvl="7" w:tplc="491E614E" w:tentative="1">
      <w:start w:val="1"/>
      <w:numFmt w:val="bullet"/>
      <w:lvlText w:val="o"/>
      <w:lvlJc w:val="left"/>
      <w:pPr>
        <w:ind w:left="5760" w:hanging="360"/>
      </w:pPr>
      <w:rPr>
        <w:rFonts w:ascii="Courier New" w:hAnsi="Courier New" w:cs="Courier New" w:hint="default"/>
      </w:rPr>
    </w:lvl>
    <w:lvl w:ilvl="8" w:tplc="86784B4C" w:tentative="1">
      <w:start w:val="1"/>
      <w:numFmt w:val="bullet"/>
      <w:lvlText w:val=""/>
      <w:lvlJc w:val="left"/>
      <w:pPr>
        <w:ind w:left="6480" w:hanging="360"/>
      </w:pPr>
      <w:rPr>
        <w:rFonts w:ascii="Wingdings" w:hAnsi="Wingdings" w:hint="default"/>
      </w:rPr>
    </w:lvl>
  </w:abstractNum>
  <w:abstractNum w:abstractNumId="2" w15:restartNumberingAfterBreak="0">
    <w:nsid w:val="64D1646C"/>
    <w:multiLevelType w:val="hybridMultilevel"/>
    <w:tmpl w:val="8326BF9E"/>
    <w:lvl w:ilvl="0" w:tplc="3F7AB00E">
      <w:numFmt w:val="bullet"/>
      <w:lvlText w:val="-"/>
      <w:lvlJc w:val="left"/>
      <w:pPr>
        <w:ind w:left="720" w:hanging="360"/>
      </w:pPr>
      <w:rPr>
        <w:rFonts w:ascii="Calibri" w:eastAsiaTheme="minorHAnsi" w:hAnsi="Calibri" w:cstheme="minorBidi" w:hint="default"/>
      </w:rPr>
    </w:lvl>
    <w:lvl w:ilvl="1" w:tplc="81344FE8" w:tentative="1">
      <w:start w:val="1"/>
      <w:numFmt w:val="bullet"/>
      <w:lvlText w:val="o"/>
      <w:lvlJc w:val="left"/>
      <w:pPr>
        <w:ind w:left="1440" w:hanging="360"/>
      </w:pPr>
      <w:rPr>
        <w:rFonts w:ascii="Courier New" w:hAnsi="Courier New" w:cs="Courier New" w:hint="default"/>
      </w:rPr>
    </w:lvl>
    <w:lvl w:ilvl="2" w:tplc="D4E02A5A" w:tentative="1">
      <w:start w:val="1"/>
      <w:numFmt w:val="bullet"/>
      <w:lvlText w:val=""/>
      <w:lvlJc w:val="left"/>
      <w:pPr>
        <w:ind w:left="2160" w:hanging="360"/>
      </w:pPr>
      <w:rPr>
        <w:rFonts w:ascii="Wingdings" w:hAnsi="Wingdings" w:hint="default"/>
      </w:rPr>
    </w:lvl>
    <w:lvl w:ilvl="3" w:tplc="171CDE6A" w:tentative="1">
      <w:start w:val="1"/>
      <w:numFmt w:val="bullet"/>
      <w:lvlText w:val=""/>
      <w:lvlJc w:val="left"/>
      <w:pPr>
        <w:ind w:left="2880" w:hanging="360"/>
      </w:pPr>
      <w:rPr>
        <w:rFonts w:ascii="Symbol" w:hAnsi="Symbol" w:hint="default"/>
      </w:rPr>
    </w:lvl>
    <w:lvl w:ilvl="4" w:tplc="0F9C2AFC" w:tentative="1">
      <w:start w:val="1"/>
      <w:numFmt w:val="bullet"/>
      <w:lvlText w:val="o"/>
      <w:lvlJc w:val="left"/>
      <w:pPr>
        <w:ind w:left="3600" w:hanging="360"/>
      </w:pPr>
      <w:rPr>
        <w:rFonts w:ascii="Courier New" w:hAnsi="Courier New" w:cs="Courier New" w:hint="default"/>
      </w:rPr>
    </w:lvl>
    <w:lvl w:ilvl="5" w:tplc="91AAA768" w:tentative="1">
      <w:start w:val="1"/>
      <w:numFmt w:val="bullet"/>
      <w:lvlText w:val=""/>
      <w:lvlJc w:val="left"/>
      <w:pPr>
        <w:ind w:left="4320" w:hanging="360"/>
      </w:pPr>
      <w:rPr>
        <w:rFonts w:ascii="Wingdings" w:hAnsi="Wingdings" w:hint="default"/>
      </w:rPr>
    </w:lvl>
    <w:lvl w:ilvl="6" w:tplc="B846D3FC" w:tentative="1">
      <w:start w:val="1"/>
      <w:numFmt w:val="bullet"/>
      <w:lvlText w:val=""/>
      <w:lvlJc w:val="left"/>
      <w:pPr>
        <w:ind w:left="5040" w:hanging="360"/>
      </w:pPr>
      <w:rPr>
        <w:rFonts w:ascii="Symbol" w:hAnsi="Symbol" w:hint="default"/>
      </w:rPr>
    </w:lvl>
    <w:lvl w:ilvl="7" w:tplc="02A012C0" w:tentative="1">
      <w:start w:val="1"/>
      <w:numFmt w:val="bullet"/>
      <w:lvlText w:val="o"/>
      <w:lvlJc w:val="left"/>
      <w:pPr>
        <w:ind w:left="5760" w:hanging="360"/>
      </w:pPr>
      <w:rPr>
        <w:rFonts w:ascii="Courier New" w:hAnsi="Courier New" w:cs="Courier New" w:hint="default"/>
      </w:rPr>
    </w:lvl>
    <w:lvl w:ilvl="8" w:tplc="B5540512"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C7"/>
    <w:rsid w:val="000C6A65"/>
    <w:rsid w:val="004F1A6B"/>
    <w:rsid w:val="00535DC7"/>
    <w:rsid w:val="007236EC"/>
    <w:rsid w:val="00B369B7"/>
    <w:rsid w:val="00CE47ED"/>
    <w:rsid w:val="00D3075A"/>
    <w:rsid w:val="00E81E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29DF"/>
  <w15:docId w15:val="{EB54BF83-BC58-45AA-9A15-297AC513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Verdana" w:eastAsia="Verdana" w:hAnsi="Verdana" w:cs="Verdana"/>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6"/>
      <w:szCs w:val="16"/>
    </w:rPr>
  </w:style>
  <w:style w:type="paragraph" w:styleId="Titel">
    <w:name w:val="Title"/>
    <w:basedOn w:val="Standaard"/>
    <w:uiPriority w:val="1"/>
    <w:qFormat/>
    <w:pPr>
      <w:spacing w:before="272"/>
      <w:ind w:left="2840"/>
    </w:pPr>
    <w:rPr>
      <w:b/>
      <w:bCs/>
      <w:sz w:val="40"/>
      <w:szCs w:val="40"/>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ke.Jonckheere\Downloads\SJABLOON_no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SJABLOON_nota</Template>
  <TotalTime>5</TotalTime>
  <Pages>2</Pages>
  <Words>657</Words>
  <Characters>3615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noata</vt:lpstr>
    </vt:vector>
  </TitlesOfParts>
  <Company>Hewlett-Packard Company</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noata</dc:title>
  <dc:creator>Joke Jonckheere</dc:creator>
  <cp:lastModifiedBy>Joke Jonckheere</cp:lastModifiedBy>
  <cp:revision>1</cp:revision>
  <dcterms:created xsi:type="dcterms:W3CDTF">2022-01-25T08:11:00Z</dcterms:created>
  <dcterms:modified xsi:type="dcterms:W3CDTF">2022-01-25T08:16:00Z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2021-11-26T00:00:00Z</vt:filetime>
  </property>
  <property fmtid="{D5CDD505-2E9C-101B-9397-08002B2CF9AE}" pid="3" name="Creator">
    <vt:lpwstr>Adobe Illustrator 26.0 (Windows)</vt:lpwstr>
  </property>
  <property fmtid="{D5CDD505-2E9C-101B-9397-08002B2CF9AE}" pid="4" name="LastSaved">
    <vt:filetime>2021-11-26T00:00:00Z</vt:filetime>
  </property>
</Properties>
</file>